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广陵区2024年度</w:t>
      </w:r>
      <w:r>
        <w:rPr>
          <w:rFonts w:hint="eastAsia" w:ascii="黑体" w:hAnsi="黑体" w:eastAsia="黑体" w:cs="黑体"/>
          <w:sz w:val="36"/>
          <w:szCs w:val="36"/>
        </w:rPr>
        <w:t>农村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生活</w:t>
      </w:r>
      <w:r>
        <w:rPr>
          <w:rFonts w:hint="eastAsia" w:ascii="黑体" w:hAnsi="黑体" w:eastAsia="黑体" w:cs="黑体"/>
          <w:sz w:val="36"/>
          <w:szCs w:val="36"/>
        </w:rPr>
        <w:t>污水治理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工程材料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公开采购结果公示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一、广陵区2024年度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污水治理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工程材料（一标段）</w:t>
      </w:r>
      <w:r>
        <w:rPr>
          <w:rFonts w:hint="eastAsia" w:ascii="仿宋" w:hAnsi="仿宋" w:eastAsia="仿宋" w:cs="仿宋"/>
          <w:sz w:val="32"/>
          <w:szCs w:val="32"/>
        </w:rPr>
        <w:t>成交结果如下：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成交人为：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扬州市努尔王新能源有限公司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 交 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人民币贰佰肆拾万零壹仟捌佰捌拾捌元伍角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2401888.5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各单位报价和评分结果如下：</w:t>
      </w:r>
    </w:p>
    <w:tbl>
      <w:tblPr>
        <w:tblStyle w:val="7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1553"/>
        <w:gridCol w:w="1049"/>
        <w:gridCol w:w="954"/>
        <w:gridCol w:w="110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商务分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业绩分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荣誉分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江苏洁润管业有限公司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2070022.38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61.74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扬州中财电子商务科技有限公司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2618723.8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60.91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顾地科技股份有限公司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2323001.9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68.06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扬州市江都区杰蓝特销售有限公司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2359511.86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68.97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扬州通虹能源科技有限公司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2659066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59.23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扬州融泽建材科技有限公司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2158235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63.94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江苏佳润管业有限公司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2466214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67.27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日丰新材有限公司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2403501.37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69.88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扬州市努尔王新能源有限公司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2401888.5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69.94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山东华海塑胶建材有限公司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2258628.8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66.45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公元股份有限公司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2428722.66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68.83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宿迁市益源塑业有限公司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2587228.6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62.22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92.22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二、广陵区2024年度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污水治理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工程材料（二标段）</w:t>
      </w:r>
      <w:r>
        <w:rPr>
          <w:rFonts w:hint="eastAsia" w:ascii="仿宋" w:hAnsi="仿宋" w:eastAsia="仿宋" w:cs="仿宋"/>
          <w:sz w:val="32"/>
          <w:szCs w:val="32"/>
        </w:rPr>
        <w:t>成交结果如下：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成交人为：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公元股份有限公司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 交 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人民币壹佰捌拾玖万肆仟伍佰壹拾壹元零柒分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1894511.07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各单位报价和评分结果如下：</w:t>
      </w:r>
    </w:p>
    <w:tbl>
      <w:tblPr>
        <w:tblStyle w:val="7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1538"/>
        <w:gridCol w:w="1050"/>
        <w:gridCol w:w="962"/>
        <w:gridCol w:w="110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53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荣誉分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江苏洁润管业有限公司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1726423.4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64.15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扬州中财电子商务科技有限公司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2077112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61.42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顾地科技股份有限公司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1866748.8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68.55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扬州市江都区杰蓝特销售有限公司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1869500.22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68.64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扬州通虹能源科技有限公司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2149665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57.63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扬州融泽建材科技有限公司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1708718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63.59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江苏佳润管业有限公司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1979648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66.51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日丰新材有限公司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1952990.73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67.91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扬州市努尔王新能源有限公司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1958150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67.64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山东华海塑胶建材有限公司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1804310.3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66.59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公元股份有限公司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1894511.07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69.42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宿迁市益源塑业有限公司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2000088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65.44 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95.44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三、广陵区2024年度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污水治理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工程材料（三标段）</w:t>
      </w:r>
      <w:r>
        <w:rPr>
          <w:rFonts w:hint="eastAsia" w:ascii="仿宋" w:hAnsi="仿宋" w:eastAsia="仿宋" w:cs="仿宋"/>
          <w:sz w:val="32"/>
          <w:szCs w:val="32"/>
        </w:rPr>
        <w:t>成交结果如下：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成交人为：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江苏佳润管业有限公司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成 交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人民币壹佰伍拾叁万玖仟捌佰贰拾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1539820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各单位报价和评分结果如下：</w:t>
      </w:r>
    </w:p>
    <w:tbl>
      <w:tblPr>
        <w:tblStyle w:val="7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8"/>
        <w:gridCol w:w="1525"/>
        <w:gridCol w:w="1062"/>
        <w:gridCol w:w="938"/>
        <w:gridCol w:w="110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52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06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荣誉分</w:t>
            </w:r>
          </w:p>
        </w:tc>
        <w:tc>
          <w:tcPr>
            <w:tcW w:w="108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江苏洁润管业有限公司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1371506.82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63.61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扬州中财电子商务科技有限公司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1685768.4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60.18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顾地科技股份有限公司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1506598.8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68.89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扬州市江都区杰蓝特销售有限公司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1524262.06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69.58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扬州通虹能源科技有限公司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1582102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66.94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扬州融泽建材科技有限公司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1394932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64.52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江苏佳润管业有限公司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1539820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69.69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日丰新材有限公司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1567030.73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67.92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扬州市努尔王新能源有限公司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1712966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58.41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山东华海塑胶建材有限公司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1320189.09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61.60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公元股份有限公司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1564694.21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68.07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宿迁市益源塑业有限公司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1614185.02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64.85 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94.85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四、广陵区2024年度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污水治理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工程材料（四标段）</w:t>
      </w:r>
      <w:r>
        <w:rPr>
          <w:rFonts w:hint="eastAsia" w:ascii="仿宋" w:hAnsi="仿宋" w:eastAsia="仿宋" w:cs="仿宋"/>
          <w:sz w:val="32"/>
          <w:szCs w:val="32"/>
        </w:rPr>
        <w:t>成交结果如下：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成交人为：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扬州通虹能源科技有限公司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 交 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人民币壹佰捌拾捌万陆仟壹佰陆拾伍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1886165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各单位报价和评分结果如下：</w:t>
      </w:r>
    </w:p>
    <w:tbl>
      <w:tblPr>
        <w:tblStyle w:val="7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525"/>
        <w:gridCol w:w="1087"/>
        <w:gridCol w:w="1025"/>
        <w:gridCol w:w="100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52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商务分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荣誉分</w:t>
            </w:r>
          </w:p>
        </w:tc>
        <w:tc>
          <w:tcPr>
            <w:tcW w:w="10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江苏洁润管业有限公司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1656078.8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62.67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扬州中财电子商务科技有限公司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2074753.4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60.03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顾地科技股份有限公司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1865508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69.33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扬州市江都区杰蓝特销售有限公司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1890805.15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69.78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扬州通虹能源科技有限公司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1886165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69.99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扬州融泽建材科技有限公司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1731788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65.08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95.08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江苏佳润管业有限公司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1960550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66.08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日丰新材有限公司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1912582.65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68.62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98.62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扬州市努尔王新能源有限公司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2023239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62.76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山东华海塑胶建材有限公司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1650015.75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62.48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公元股份有限公司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1883727.75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69.91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宿迁市益源塑业有限公司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2055291.2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61.06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91.06 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五、广陵区2024年度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污水治理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工程材料（五标段）</w:t>
      </w:r>
      <w:r>
        <w:rPr>
          <w:rFonts w:hint="eastAsia" w:ascii="仿宋" w:hAnsi="仿宋" w:eastAsia="仿宋" w:cs="仿宋"/>
          <w:sz w:val="32"/>
          <w:szCs w:val="32"/>
        </w:rPr>
        <w:t>成交结果如下：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成交人为：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扬州中财电子商务科技有限公司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 交 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人民币柒拾伍万玖仟玖佰伍拾贰元伍角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759952.5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各单位报价和评分结果如下：</w:t>
      </w:r>
    </w:p>
    <w:tbl>
      <w:tblPr>
        <w:tblStyle w:val="7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1618"/>
        <w:gridCol w:w="1075"/>
        <w:gridCol w:w="1025"/>
        <w:gridCol w:w="101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61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07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商务分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荣誉分</w:t>
            </w:r>
          </w:p>
        </w:tc>
        <w:tc>
          <w:tcPr>
            <w:tcW w:w="103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江苏洁润管业有限公司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694197.71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64.77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扬州中财电子商务科技有限公司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759952.5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69.95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顾地科技股份有限公司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749366.75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69.12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扬州市江都区杰蓝特销售有限公司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742193.48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68.55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98.55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扬州通虹能源科技有限公司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800123.8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64.79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94.79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扬州融泽建材科技有限公司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677171.5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63.42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93.42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江苏佳润管业有限公司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796195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65.31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95.31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日丰新材有限公司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784191.91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66.89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扬州市努尔王新能源有限公司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851281.85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58.07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88.07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山东华海塑胶建材有限公司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699971.69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65.22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公元股份有限公司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768071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69.01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宿迁市益源塑业有限公司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811078.9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63.35 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93.35 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现对以上招标结果进行公示，公示期为3天。如对成交结果有疑问，请按以下方式联系。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采购人：江苏叁山生态环境发展有限公司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联系人：王先生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电话：0514-87733019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电子邮箱：jsssst2022@163.com。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685F8"/>
    <w:multiLevelType w:val="singleLevel"/>
    <w:tmpl w:val="BB1685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WM1OTM5Yzg2MjY5ZjdkMjMwZjNiOTNjYjY5ZTgifQ=="/>
  </w:docVars>
  <w:rsids>
    <w:rsidRoot w:val="7E7B038F"/>
    <w:rsid w:val="0040187B"/>
    <w:rsid w:val="004D0CB8"/>
    <w:rsid w:val="00962A92"/>
    <w:rsid w:val="009972F9"/>
    <w:rsid w:val="06EB6637"/>
    <w:rsid w:val="161C43DD"/>
    <w:rsid w:val="1BA17347"/>
    <w:rsid w:val="1E8D03E3"/>
    <w:rsid w:val="20647F78"/>
    <w:rsid w:val="25D522B2"/>
    <w:rsid w:val="2F193C67"/>
    <w:rsid w:val="2FBB71F9"/>
    <w:rsid w:val="35BB7310"/>
    <w:rsid w:val="3D3660A3"/>
    <w:rsid w:val="427F7E2D"/>
    <w:rsid w:val="44AF62A2"/>
    <w:rsid w:val="4844285D"/>
    <w:rsid w:val="53D606BD"/>
    <w:rsid w:val="54EA7388"/>
    <w:rsid w:val="5DEE7AEE"/>
    <w:rsid w:val="721D6B97"/>
    <w:rsid w:val="766034F6"/>
    <w:rsid w:val="7ACC0227"/>
    <w:rsid w:val="7D77230B"/>
    <w:rsid w:val="7E7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955</Words>
  <Characters>1467</Characters>
  <Lines>2</Lines>
  <Paragraphs>1</Paragraphs>
  <TotalTime>2</TotalTime>
  <ScaleCrop>false</ScaleCrop>
  <LinksUpToDate>false</LinksUpToDate>
  <CharactersWithSpaces>1479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2022-05-31T00:54:00Z</dcterms:created>
  <dc:creator>---</dc:creator>
  <cp:lastModifiedBy>.......</cp:lastModifiedBy>
  <cp:lastPrinted>2022-05-31T01:31:00Z</cp:lastPrinted>
  <dcterms:modified xsi:type="dcterms:W3CDTF">2024-08-01T01:06:35Z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CE3C6BBE14A0444394CFC731D2E6B7B0</vt:lpwstr>
  </property>
</Properties>
</file>